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3D" w:rsidRDefault="0018223D" w:rsidP="0018223D">
      <w:pPr>
        <w:spacing w:after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 w:rsidRPr="0018223D">
        <w:rPr>
          <w:b/>
          <w:sz w:val="36"/>
          <w:szCs w:val="36"/>
        </w:rPr>
        <w:t>Отчет  ТСЖ «Старт» по  поступлению  и  расходованию        денежных  средств  за  2015год</w:t>
      </w:r>
    </w:p>
    <w:p w:rsidR="00653F85" w:rsidRPr="00653F85" w:rsidRDefault="00653F85" w:rsidP="00653F85">
      <w:pPr>
        <w:rPr>
          <w:sz w:val="48"/>
          <w:szCs w:val="48"/>
        </w:rPr>
      </w:pPr>
      <w:r w:rsidRPr="00653F85">
        <w:rPr>
          <w:b/>
          <w:sz w:val="48"/>
          <w:szCs w:val="48"/>
        </w:rPr>
        <w:t xml:space="preserve">Задолженность собственников жилья за ЖКУ на 01.01.2015г.     3276031                                                                </w:t>
      </w:r>
    </w:p>
    <w:p w:rsidR="00653F85" w:rsidRPr="0018223D" w:rsidRDefault="00653F85" w:rsidP="0018223D">
      <w:pPr>
        <w:spacing w:after="0"/>
        <w:rPr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4276"/>
        <w:tblW w:w="0" w:type="auto"/>
        <w:tblLook w:val="04A0" w:firstRow="1" w:lastRow="0" w:firstColumn="1" w:lastColumn="0" w:noHBand="0" w:noVBand="1"/>
      </w:tblPr>
      <w:tblGrid>
        <w:gridCol w:w="5430"/>
        <w:gridCol w:w="4141"/>
      </w:tblGrid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Остаток денежных средств на 01.01.2015 г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jc w:val="both"/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                                             503682</w:t>
            </w:r>
          </w:p>
          <w:p w:rsidR="00653F85" w:rsidRPr="00653F85" w:rsidRDefault="00653F85" w:rsidP="00653F85">
            <w:pPr>
              <w:rPr>
                <w:sz w:val="36"/>
                <w:szCs w:val="32"/>
              </w:rPr>
            </w:pP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В том числе:    -      в кассе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tabs>
                <w:tab w:val="left" w:pos="7215"/>
              </w:tabs>
              <w:jc w:val="both"/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72164</w:t>
            </w:r>
          </w:p>
          <w:p w:rsidR="00653F85" w:rsidRPr="00653F85" w:rsidRDefault="00653F85" w:rsidP="00653F85">
            <w:pPr>
              <w:rPr>
                <w:sz w:val="36"/>
                <w:szCs w:val="32"/>
              </w:rPr>
            </w:pP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На расчетном счете                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431518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Поступило денежных сре</w:t>
            </w:r>
            <w:proofErr w:type="gramStart"/>
            <w:r w:rsidRPr="00653F85">
              <w:rPr>
                <w:b/>
                <w:sz w:val="36"/>
                <w:szCs w:val="32"/>
              </w:rPr>
              <w:t>дств  вс</w:t>
            </w:r>
            <w:proofErr w:type="gramEnd"/>
            <w:r w:rsidRPr="00653F85">
              <w:rPr>
                <w:b/>
                <w:sz w:val="36"/>
                <w:szCs w:val="32"/>
              </w:rPr>
              <w:t xml:space="preserve">его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  14863275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В том числе:  от населения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14299437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от  коммерческих  организаций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563838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Расходов</w:t>
            </w:r>
            <w:proofErr w:type="gramStart"/>
            <w:r w:rsidRPr="00653F85">
              <w:rPr>
                <w:b/>
                <w:sz w:val="36"/>
                <w:szCs w:val="32"/>
              </w:rPr>
              <w:t xml:space="preserve"> ,</w:t>
            </w:r>
            <w:proofErr w:type="gramEnd"/>
            <w:r w:rsidRPr="00653F85">
              <w:rPr>
                <w:b/>
                <w:sz w:val="36"/>
                <w:szCs w:val="32"/>
              </w:rPr>
              <w:t xml:space="preserve">всего      2015 г. 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15180715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В том числе</w:t>
            </w:r>
            <w:proofErr w:type="gramStart"/>
            <w:r w:rsidRPr="00653F85">
              <w:rPr>
                <w:b/>
                <w:sz w:val="36"/>
                <w:szCs w:val="32"/>
              </w:rPr>
              <w:t xml:space="preserve"> :</w:t>
            </w:r>
            <w:proofErr w:type="gramEnd"/>
            <w:r w:rsidRPr="00653F85">
              <w:rPr>
                <w:b/>
                <w:sz w:val="36"/>
                <w:szCs w:val="32"/>
              </w:rPr>
              <w:t xml:space="preserve"> заработная  плат ы  (включая ДГПХ)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2118507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Оплата налогов за 2015 г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.                                                                                                                   884488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Оплата за ГВС и отопление2015  г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tabs>
                <w:tab w:val="left" w:pos="1260"/>
                <w:tab w:val="left" w:pos="7980"/>
              </w:tabs>
              <w:jc w:val="both"/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8049581</w:t>
            </w:r>
          </w:p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ХВС и стоки за 2015 г.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1373654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электроэнергию мест общего пользования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  130757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капитальный ремонт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3488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охрану, сигнализацию  офиса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42000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уборку подъездов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442000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Оплата  за аварийно-</w:t>
            </w:r>
            <w:r w:rsidRPr="00653F85">
              <w:rPr>
                <w:b/>
                <w:sz w:val="36"/>
                <w:szCs w:val="32"/>
              </w:rPr>
              <w:lastRenderedPageBreak/>
              <w:t xml:space="preserve">техническую службу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lastRenderedPageBreak/>
              <w:t>141219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lastRenderedPageBreak/>
              <w:t xml:space="preserve">Оплата за техническое обслуживание  лифтов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721009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домофоны  и 1 кв. телеантенны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234500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герметизацию швов и ремонт кровли по заявке жильцов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20000                                 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вывоза  ТБО   и КБО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390588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частичный ремонт и промывку канализационных лежаков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11000                                                                                                                                                        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proofErr w:type="gramStart"/>
            <w:r w:rsidRPr="00653F85">
              <w:rPr>
                <w:b/>
                <w:sz w:val="36"/>
                <w:szCs w:val="32"/>
              </w:rPr>
              <w:t>Оплата</w:t>
            </w:r>
            <w:proofErr w:type="gramEnd"/>
            <w:r w:rsidRPr="00653F85">
              <w:rPr>
                <w:b/>
                <w:sz w:val="36"/>
                <w:szCs w:val="32"/>
              </w:rPr>
              <w:t xml:space="preserve"> за телефонную связь  включая мобильную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25761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 за юридические услуги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50000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</w:t>
            </w:r>
            <w:proofErr w:type="spellStart"/>
            <w:r w:rsidRPr="00653F85">
              <w:rPr>
                <w:b/>
                <w:sz w:val="36"/>
                <w:szCs w:val="32"/>
              </w:rPr>
              <w:t>хозтовары</w:t>
            </w:r>
            <w:proofErr w:type="spellEnd"/>
            <w:proofErr w:type="gramStart"/>
            <w:r w:rsidRPr="00653F85">
              <w:rPr>
                <w:b/>
                <w:sz w:val="36"/>
                <w:szCs w:val="32"/>
              </w:rPr>
              <w:t xml:space="preserve">   ,</w:t>
            </w:r>
            <w:proofErr w:type="gramEnd"/>
            <w:r w:rsidRPr="00653F85">
              <w:rPr>
                <w:b/>
                <w:sz w:val="36"/>
                <w:szCs w:val="32"/>
              </w:rPr>
              <w:t xml:space="preserve">материалы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110309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транспортных услуг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27200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услуги банка      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160698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Услуги по ремонту насосов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45501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услуг дератизации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28600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Оплата за поверку приборов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 xml:space="preserve">83000  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Оплата за промывку отопительной системы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38000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Прочие расходы  (</w:t>
            </w:r>
            <w:proofErr w:type="spellStart"/>
            <w:r w:rsidRPr="00653F85">
              <w:rPr>
                <w:b/>
                <w:sz w:val="36"/>
                <w:szCs w:val="32"/>
              </w:rPr>
              <w:t>почтовые</w:t>
            </w:r>
            <w:proofErr w:type="gramStart"/>
            <w:r w:rsidRPr="00653F85">
              <w:rPr>
                <w:b/>
                <w:sz w:val="36"/>
                <w:szCs w:val="32"/>
              </w:rPr>
              <w:t>.о</w:t>
            </w:r>
            <w:proofErr w:type="gramEnd"/>
            <w:r w:rsidRPr="00653F85">
              <w:rPr>
                <w:b/>
                <w:sz w:val="36"/>
                <w:szCs w:val="32"/>
              </w:rPr>
              <w:t>бучение.проведение</w:t>
            </w:r>
            <w:proofErr w:type="spellEnd"/>
            <w:r w:rsidRPr="00653F85">
              <w:rPr>
                <w:b/>
                <w:sz w:val="36"/>
                <w:szCs w:val="32"/>
              </w:rPr>
              <w:t xml:space="preserve"> </w:t>
            </w:r>
            <w:proofErr w:type="spellStart"/>
            <w:r w:rsidRPr="00653F85">
              <w:rPr>
                <w:b/>
                <w:sz w:val="36"/>
                <w:szCs w:val="32"/>
              </w:rPr>
              <w:t>праздников,обслужевание</w:t>
            </w:r>
            <w:proofErr w:type="spellEnd"/>
          </w:p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proofErr w:type="spellStart"/>
            <w:r w:rsidRPr="00653F85">
              <w:rPr>
                <w:b/>
                <w:sz w:val="36"/>
                <w:szCs w:val="32"/>
              </w:rPr>
              <w:t>ККМ</w:t>
            </w:r>
            <w:proofErr w:type="gramStart"/>
            <w:r w:rsidRPr="00653F85">
              <w:rPr>
                <w:b/>
                <w:sz w:val="36"/>
                <w:szCs w:val="32"/>
              </w:rPr>
              <w:t>.Б</w:t>
            </w:r>
            <w:proofErr w:type="gramEnd"/>
            <w:r w:rsidRPr="00653F85">
              <w:rPr>
                <w:b/>
                <w:sz w:val="36"/>
                <w:szCs w:val="32"/>
              </w:rPr>
              <w:t>ухгалт.программ</w:t>
            </w:r>
            <w:proofErr w:type="spellEnd"/>
            <w:r w:rsidRPr="00653F85">
              <w:rPr>
                <w:b/>
                <w:sz w:val="36"/>
                <w:szCs w:val="32"/>
              </w:rPr>
              <w:t xml:space="preserve"> </w:t>
            </w:r>
            <w:proofErr w:type="spellStart"/>
            <w:r w:rsidRPr="00653F85">
              <w:rPr>
                <w:b/>
                <w:sz w:val="36"/>
                <w:szCs w:val="32"/>
              </w:rPr>
              <w:t>ит.п</w:t>
            </w:r>
            <w:proofErr w:type="spellEnd"/>
            <w:r w:rsidRPr="00653F85">
              <w:rPr>
                <w:b/>
                <w:sz w:val="36"/>
                <w:szCs w:val="32"/>
              </w:rPr>
              <w:t xml:space="preserve">)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2"/>
              </w:rPr>
            </w:pPr>
            <w:r w:rsidRPr="00653F85">
              <w:rPr>
                <w:b/>
                <w:sz w:val="36"/>
                <w:szCs w:val="32"/>
              </w:rPr>
              <w:t>26545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>О</w:t>
            </w:r>
            <w:r w:rsidR="00582E24">
              <w:rPr>
                <w:b/>
                <w:sz w:val="36"/>
                <w:szCs w:val="36"/>
              </w:rPr>
              <w:t>статок денежных средств на 01.01.2016</w:t>
            </w:r>
            <w:bookmarkStart w:id="0" w:name="_GoBack"/>
            <w:bookmarkEnd w:id="0"/>
            <w:r w:rsidRPr="00653F85">
              <w:rPr>
                <w:b/>
                <w:sz w:val="36"/>
                <w:szCs w:val="36"/>
              </w:rPr>
              <w:t xml:space="preserve"> г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>186242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 xml:space="preserve">В </w:t>
            </w:r>
            <w:proofErr w:type="spellStart"/>
            <w:r w:rsidRPr="00653F85">
              <w:rPr>
                <w:b/>
                <w:sz w:val="36"/>
                <w:szCs w:val="36"/>
              </w:rPr>
              <w:t>т.ч</w:t>
            </w:r>
            <w:proofErr w:type="spellEnd"/>
            <w:r w:rsidRPr="00653F85">
              <w:rPr>
                <w:b/>
                <w:sz w:val="36"/>
                <w:szCs w:val="36"/>
              </w:rPr>
              <w:t xml:space="preserve">. касса                                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>55733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 xml:space="preserve">на </w:t>
            </w:r>
            <w:proofErr w:type="gramStart"/>
            <w:r w:rsidRPr="00653F85">
              <w:rPr>
                <w:b/>
                <w:sz w:val="36"/>
                <w:szCs w:val="36"/>
              </w:rPr>
              <w:t>р</w:t>
            </w:r>
            <w:proofErr w:type="gramEnd"/>
            <w:r w:rsidRPr="00653F85">
              <w:rPr>
                <w:b/>
                <w:sz w:val="36"/>
                <w:szCs w:val="36"/>
              </w:rPr>
              <w:t xml:space="preserve">/счете                                                                            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>130733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lastRenderedPageBreak/>
              <w:t xml:space="preserve">Задолженность  жителей  за ЖКХ на 01.01,2016.                    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>3198193</w:t>
            </w:r>
          </w:p>
        </w:tc>
      </w:tr>
      <w:tr w:rsidR="00653F85" w:rsidRPr="00653F85" w:rsidTr="00653F85">
        <w:tc>
          <w:tcPr>
            <w:tcW w:w="5430" w:type="dxa"/>
          </w:tcPr>
          <w:p w:rsidR="00653F85" w:rsidRPr="00653F85" w:rsidRDefault="00653F85" w:rsidP="00653F85">
            <w:pPr>
              <w:tabs>
                <w:tab w:val="left" w:pos="1260"/>
                <w:tab w:val="left" w:pos="7950"/>
              </w:tabs>
              <w:jc w:val="both"/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 xml:space="preserve">Задолженность ТСЖ </w:t>
            </w:r>
            <w:proofErr w:type="gramStart"/>
            <w:r w:rsidRPr="00653F85">
              <w:rPr>
                <w:b/>
                <w:sz w:val="36"/>
                <w:szCs w:val="36"/>
              </w:rPr>
              <w:t>перед</w:t>
            </w:r>
            <w:proofErr w:type="gramEnd"/>
            <w:r w:rsidRPr="00653F85">
              <w:rPr>
                <w:b/>
                <w:sz w:val="36"/>
                <w:szCs w:val="36"/>
              </w:rPr>
              <w:t xml:space="preserve"> поставщик коммунальных услуг                                              </w:t>
            </w:r>
          </w:p>
        </w:tc>
        <w:tc>
          <w:tcPr>
            <w:tcW w:w="4141" w:type="dxa"/>
          </w:tcPr>
          <w:p w:rsidR="00653F85" w:rsidRPr="00653F85" w:rsidRDefault="00653F85" w:rsidP="00653F85">
            <w:pPr>
              <w:rPr>
                <w:b/>
                <w:sz w:val="36"/>
                <w:szCs w:val="36"/>
              </w:rPr>
            </w:pPr>
            <w:r w:rsidRPr="00653F85">
              <w:rPr>
                <w:b/>
                <w:sz w:val="36"/>
                <w:szCs w:val="36"/>
              </w:rPr>
              <w:t xml:space="preserve">1141438                   </w:t>
            </w:r>
          </w:p>
        </w:tc>
      </w:tr>
    </w:tbl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 правления                                              </w:t>
      </w:r>
      <w:proofErr w:type="spellStart"/>
      <w:r>
        <w:rPr>
          <w:b/>
          <w:sz w:val="36"/>
          <w:szCs w:val="36"/>
        </w:rPr>
        <w:t>М.С.Фигурина</w:t>
      </w:r>
      <w:proofErr w:type="spellEnd"/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Главный бухгалтер</w:t>
      </w: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В.М.Черкашина</w:t>
      </w:r>
      <w:proofErr w:type="spellEnd"/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p w:rsidR="00653F85" w:rsidRDefault="00653F85" w:rsidP="0018223D">
      <w:pPr>
        <w:tabs>
          <w:tab w:val="left" w:pos="8025"/>
        </w:tabs>
        <w:spacing w:after="0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  <w:tr w:rsidR="00653F85" w:rsidTr="00653F85">
        <w:tc>
          <w:tcPr>
            <w:tcW w:w="4785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653F85" w:rsidRDefault="00653F85" w:rsidP="0018223D">
            <w:pPr>
              <w:tabs>
                <w:tab w:val="left" w:pos="8025"/>
              </w:tabs>
              <w:rPr>
                <w:b/>
                <w:sz w:val="36"/>
                <w:szCs w:val="36"/>
              </w:rPr>
            </w:pPr>
          </w:p>
        </w:tc>
      </w:tr>
    </w:tbl>
    <w:p w:rsidR="0018223D" w:rsidRPr="0018223D" w:rsidRDefault="0018223D" w:rsidP="0018223D">
      <w:pPr>
        <w:tabs>
          <w:tab w:val="left" w:pos="8025"/>
        </w:tabs>
        <w:spacing w:after="0"/>
        <w:rPr>
          <w:b/>
          <w:sz w:val="36"/>
          <w:szCs w:val="36"/>
        </w:rPr>
      </w:pPr>
      <w:r w:rsidRPr="0018223D">
        <w:rPr>
          <w:b/>
          <w:sz w:val="36"/>
          <w:szCs w:val="36"/>
        </w:rPr>
        <w:tab/>
      </w:r>
    </w:p>
    <w:sectPr w:rsidR="0018223D" w:rsidRPr="0018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63"/>
    <w:rsid w:val="0018223D"/>
    <w:rsid w:val="001E7168"/>
    <w:rsid w:val="00582E24"/>
    <w:rsid w:val="00653F85"/>
    <w:rsid w:val="00674F63"/>
    <w:rsid w:val="00F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2016-03-31T02:46:00Z</cp:lastPrinted>
  <dcterms:created xsi:type="dcterms:W3CDTF">2016-03-31T02:20:00Z</dcterms:created>
  <dcterms:modified xsi:type="dcterms:W3CDTF">2016-04-21T07:41:00Z</dcterms:modified>
</cp:coreProperties>
</file>